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AA34A4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Guatemala, </w:t>
      </w:r>
      <w:r w:rsidR="0007137E">
        <w:rPr>
          <w:rFonts w:ascii="Arial" w:hAnsi="Arial" w:cs="Arial"/>
          <w:b/>
          <w:sz w:val="24"/>
          <w:szCs w:val="24"/>
        </w:rPr>
        <w:t>ju</w:t>
      </w:r>
      <w:r w:rsidR="006B59B0">
        <w:rPr>
          <w:rFonts w:ascii="Arial" w:hAnsi="Arial" w:cs="Arial"/>
          <w:b/>
          <w:sz w:val="24"/>
          <w:szCs w:val="24"/>
        </w:rPr>
        <w:t>lio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937D0F">
        <w:rPr>
          <w:rFonts w:ascii="Arial" w:hAnsi="Arial" w:cs="Arial"/>
          <w:b/>
          <w:sz w:val="24"/>
          <w:szCs w:val="24"/>
        </w:rPr>
        <w:t>2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581AD5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 w:rsidRPr="0007040A">
            <w:rPr>
              <w:rFonts w:ascii="Arial" w:hAnsi="Arial" w:cs="Arial"/>
              <w:sz w:val="24"/>
              <w:szCs w:val="24"/>
            </w:rPr>
            <w:fldChar w:fldCharType="begin"/>
          </w:r>
          <w:r w:rsidRPr="0007040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7040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0417827" w:history="1">
            <w:r w:rsidR="00581AD5" w:rsidRPr="00E65CD2">
              <w:rPr>
                <w:rStyle w:val="Hipervnculo"/>
                <w:noProof/>
              </w:rPr>
              <w:t>a)</w:t>
            </w:r>
            <w:r w:rsidR="00581AD5">
              <w:rPr>
                <w:rFonts w:eastAsiaTheme="minorEastAsia"/>
                <w:noProof/>
                <w:lang w:eastAsia="es-GT"/>
              </w:rPr>
              <w:tab/>
            </w:r>
            <w:r w:rsidR="00581AD5" w:rsidRPr="00E65CD2">
              <w:rPr>
                <w:rStyle w:val="Hipervnculo"/>
                <w:noProof/>
              </w:rPr>
              <w:t>ANTECEDENTES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_Toc110417827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3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581AD5" w:rsidRDefault="00B217A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10417828" w:history="1">
            <w:r w:rsidR="00581AD5" w:rsidRPr="00E65CD2">
              <w:rPr>
                <w:rStyle w:val="Hipervnculo"/>
                <w:noProof/>
              </w:rPr>
              <w:t>b)</w:t>
            </w:r>
            <w:r w:rsidR="00581AD5">
              <w:rPr>
                <w:rFonts w:eastAsiaTheme="minorEastAsia"/>
                <w:noProof/>
                <w:lang w:eastAsia="es-GT"/>
              </w:rPr>
              <w:tab/>
            </w:r>
            <w:r w:rsidR="00581AD5" w:rsidRPr="00E65CD2">
              <w:rPr>
                <w:rStyle w:val="Hipervnculo"/>
                <w:noProof/>
              </w:rPr>
              <w:t>ELABORACIÓN DEL INFORME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_Toc110417828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4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581AD5" w:rsidRDefault="00B217A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10417829" w:history="1">
            <w:r w:rsidR="00581AD5" w:rsidRPr="00E65CD2">
              <w:rPr>
                <w:rStyle w:val="Hipervnculo"/>
                <w:noProof/>
              </w:rPr>
              <w:t>1.</w:t>
            </w:r>
            <w:r w:rsidR="00581AD5">
              <w:rPr>
                <w:rFonts w:eastAsiaTheme="minorEastAsia"/>
                <w:noProof/>
                <w:lang w:eastAsia="es-GT"/>
              </w:rPr>
              <w:tab/>
            </w:r>
            <w:r w:rsidR="00581AD5" w:rsidRPr="00E65CD2">
              <w:rPr>
                <w:rStyle w:val="Hipervnculo"/>
                <w:noProof/>
              </w:rPr>
              <w:t>Descripción de la recopilación de los datos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_Toc110417829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4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581AD5" w:rsidRDefault="00B217A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10417830" w:history="1">
            <w:r w:rsidR="00581AD5" w:rsidRPr="00E65CD2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_Toc110417830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4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581AD5" w:rsidRDefault="00B217A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10417831" w:history="1">
            <w:r w:rsidR="00581AD5" w:rsidRPr="00E65CD2">
              <w:rPr>
                <w:rStyle w:val="Hipervnculo"/>
                <w:rFonts w:ascii="Arial" w:hAnsi="Arial" w:cs="Arial"/>
                <w:noProof/>
              </w:rPr>
              <w:t>2.</w:t>
            </w:r>
            <w:r w:rsidR="00581AD5">
              <w:rPr>
                <w:rFonts w:eastAsiaTheme="minorEastAsia"/>
                <w:noProof/>
                <w:lang w:eastAsia="es-GT"/>
              </w:rPr>
              <w:tab/>
            </w:r>
            <w:r w:rsidR="00581AD5" w:rsidRPr="00E65CD2">
              <w:rPr>
                <w:rStyle w:val="Hipervnculo"/>
                <w:rFonts w:ascii="Arial" w:hAnsi="Arial" w:cs="Arial"/>
                <w:noProof/>
              </w:rPr>
              <w:t>Análisis de datos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_Toc110417831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5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581AD5" w:rsidRDefault="00B217A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110417832" w:history="1">
            <w:r w:rsidR="00581AD5" w:rsidRPr="00E65CD2">
              <w:rPr>
                <w:rStyle w:val="Hipervnculo"/>
                <w:rFonts w:ascii="Arial" w:hAnsi="Arial" w:cs="Arial"/>
                <w:noProof/>
              </w:rPr>
              <w:t>Gráfico 1: Beneficiarios del servicio postal según pertenencia, julio 2022</w:t>
            </w:r>
            <w:r w:rsidR="00581AD5">
              <w:rPr>
                <w:noProof/>
                <w:webHidden/>
              </w:rPr>
              <w:tab/>
            </w:r>
            <w:r w:rsidR="00581AD5">
              <w:rPr>
                <w:noProof/>
                <w:webHidden/>
              </w:rPr>
              <w:fldChar w:fldCharType="begin"/>
            </w:r>
            <w:r w:rsidR="00581AD5">
              <w:rPr>
                <w:noProof/>
                <w:webHidden/>
              </w:rPr>
              <w:instrText xml:space="preserve"> PAGEREF _Toc110417832 \h </w:instrText>
            </w:r>
            <w:r w:rsidR="00581AD5">
              <w:rPr>
                <w:noProof/>
                <w:webHidden/>
              </w:rPr>
            </w:r>
            <w:r w:rsidR="00581AD5">
              <w:rPr>
                <w:noProof/>
                <w:webHidden/>
              </w:rPr>
              <w:fldChar w:fldCharType="separate"/>
            </w:r>
            <w:r w:rsidR="00581AD5">
              <w:rPr>
                <w:noProof/>
                <w:webHidden/>
              </w:rPr>
              <w:t>7</w:t>
            </w:r>
            <w:r w:rsidR="00581AD5">
              <w:rPr>
                <w:noProof/>
                <w:webHidden/>
              </w:rPr>
              <w:fldChar w:fldCharType="end"/>
            </w:r>
          </w:hyperlink>
        </w:p>
        <w:p w:rsidR="00BC378D" w:rsidRPr="0007040A" w:rsidRDefault="00BC378D">
          <w:pPr>
            <w:rPr>
              <w:rFonts w:ascii="Arial" w:hAnsi="Arial" w:cs="Arial"/>
              <w:sz w:val="24"/>
              <w:szCs w:val="24"/>
            </w:rPr>
          </w:pPr>
          <w:r w:rsidRPr="0007040A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110417827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 xml:space="preserve">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</w:t>
      </w:r>
      <w:proofErr w:type="spellStart"/>
      <w:r w:rsidRPr="009F5815">
        <w:rPr>
          <w:rFonts w:ascii="Arial" w:hAnsi="Arial" w:cs="Arial"/>
          <w:sz w:val="24"/>
          <w:szCs w:val="24"/>
        </w:rPr>
        <w:t>Xin</w:t>
      </w:r>
      <w:r w:rsidR="00B10D38">
        <w:rPr>
          <w:rFonts w:ascii="Arial" w:hAnsi="Arial" w:cs="Arial"/>
          <w:sz w:val="24"/>
          <w:szCs w:val="24"/>
        </w:rPr>
        <w:t>k</w:t>
      </w:r>
      <w:r w:rsidRPr="009F5815">
        <w:rPr>
          <w:rFonts w:ascii="Arial" w:hAnsi="Arial" w:cs="Arial"/>
          <w:sz w:val="24"/>
          <w:szCs w:val="24"/>
        </w:rPr>
        <w:t>a</w:t>
      </w:r>
      <w:proofErr w:type="spellEnd"/>
      <w:r w:rsidRPr="009F5815">
        <w:rPr>
          <w:rFonts w:ascii="Arial" w:hAnsi="Arial" w:cs="Arial"/>
          <w:sz w:val="24"/>
          <w:szCs w:val="24"/>
        </w:rPr>
        <w:t>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mismos”, por lo que se debe hacer notar que dichas entidades e instituciones están obligadas a elaborar esos reportes desde el año 2003 cuando la ley entró en vigencia</w:t>
      </w:r>
      <w:r w:rsidR="00330C1F">
        <w:rPr>
          <w:rFonts w:ascii="Arial" w:hAnsi="Arial" w:cs="Arial"/>
          <w:sz w:val="24"/>
          <w:szCs w:val="24"/>
        </w:rPr>
        <w:t>.</w:t>
      </w:r>
      <w:r w:rsidRPr="009F5815">
        <w:rPr>
          <w:rFonts w:ascii="Arial" w:hAnsi="Arial" w:cs="Arial"/>
          <w:sz w:val="24"/>
          <w:szCs w:val="24"/>
        </w:rPr>
        <w:t xml:space="preserve">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BC378D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26B4" w:rsidRPr="00BB2B81" w:rsidRDefault="00C326B4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110417828"/>
      <w:r w:rsidRPr="00552E24">
        <w:rPr>
          <w:color w:val="auto"/>
        </w:rPr>
        <w:lastRenderedPageBreak/>
        <w:t>ELABORACIÓN DEL INFORME</w:t>
      </w:r>
      <w:bookmarkEnd w:id="1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110417829"/>
      <w:bookmarkStart w:id="3" w:name="_GoBack"/>
      <w:r w:rsidRPr="00552E24">
        <w:rPr>
          <w:color w:val="auto"/>
        </w:rPr>
        <w:t>Descripción de la recopilación de los datos</w:t>
      </w:r>
      <w:bookmarkEnd w:id="2"/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110417830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17DE400D" wp14:editId="444BECF1">
                  <wp:simplePos x="0" y="0"/>
                  <wp:positionH relativeFrom="margin">
                    <wp:posOffset>346075</wp:posOffset>
                  </wp:positionH>
                  <wp:positionV relativeFrom="paragraph">
                    <wp:posOffset>803910</wp:posOffset>
                  </wp:positionV>
                  <wp:extent cx="5613400" cy="3112770"/>
                  <wp:effectExtent l="0" t="0" r="635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11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C326B4">
        <w:trPr>
          <w:trHeight w:val="5971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DD7DE7" w:rsidRPr="00330C1F" w:rsidRDefault="00DD7DE7" w:rsidP="0016397E">
      <w:pPr>
        <w:pStyle w:val="Ttulo2"/>
        <w:numPr>
          <w:ilvl w:val="0"/>
          <w:numId w:val="3"/>
        </w:numPr>
        <w:rPr>
          <w:rFonts w:ascii="Arial" w:hAnsi="Arial" w:cs="Arial"/>
          <w:color w:val="auto"/>
        </w:rPr>
      </w:pPr>
      <w:bookmarkStart w:id="5" w:name="_Toc110417831"/>
      <w:r w:rsidRPr="00330C1F">
        <w:rPr>
          <w:rFonts w:ascii="Arial" w:hAnsi="Arial" w:cs="Arial"/>
          <w:color w:val="auto"/>
        </w:rPr>
        <w:lastRenderedPageBreak/>
        <w:t>Análisis de datos</w:t>
      </w:r>
      <w:bookmarkEnd w:id="5"/>
      <w:r w:rsidRPr="00330C1F">
        <w:rPr>
          <w:rFonts w:ascii="Arial" w:hAnsi="Arial" w:cs="Arial"/>
          <w:color w:val="auto"/>
        </w:rPr>
        <w:t xml:space="preserve"> </w:t>
      </w:r>
    </w:p>
    <w:p w:rsidR="00DD7DE7" w:rsidRPr="00D00F54" w:rsidRDefault="0016397E" w:rsidP="00291E42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30C1F">
        <w:rPr>
          <w:rFonts w:ascii="Arial" w:hAnsi="Arial" w:cs="Arial"/>
          <w:sz w:val="24"/>
          <w:szCs w:val="24"/>
        </w:rPr>
        <w:t>c</w:t>
      </w:r>
      <w:r w:rsidRPr="003964E4">
        <w:rPr>
          <w:rFonts w:ascii="Arial" w:hAnsi="Arial" w:cs="Arial"/>
          <w:sz w:val="24"/>
          <w:szCs w:val="24"/>
        </w:rPr>
        <w:t>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 xml:space="preserve">correspondiente al mes de </w:t>
      </w:r>
      <w:r w:rsidR="0007137E">
        <w:rPr>
          <w:rFonts w:ascii="Arial" w:hAnsi="Arial" w:cs="Arial"/>
          <w:sz w:val="24"/>
          <w:szCs w:val="24"/>
        </w:rPr>
        <w:t>ju</w:t>
      </w:r>
      <w:r w:rsidR="006B59B0">
        <w:rPr>
          <w:rFonts w:ascii="Arial" w:hAnsi="Arial" w:cs="Arial"/>
          <w:sz w:val="24"/>
          <w:szCs w:val="24"/>
        </w:rPr>
        <w:t>lio</w:t>
      </w:r>
      <w:r w:rsidR="00DD7DE7" w:rsidRPr="003964E4">
        <w:rPr>
          <w:rFonts w:ascii="Arial" w:hAnsi="Arial" w:cs="Arial"/>
          <w:sz w:val="24"/>
          <w:szCs w:val="24"/>
        </w:rPr>
        <w:t xml:space="preserve"> del 2,02</w:t>
      </w:r>
      <w:r w:rsidR="00937D0F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. En total se entregaron </w:t>
      </w:r>
      <w:r w:rsidR="006B59B0">
        <w:rPr>
          <w:rFonts w:ascii="Arial" w:hAnsi="Arial" w:cs="Arial"/>
          <w:sz w:val="24"/>
          <w:szCs w:val="24"/>
        </w:rPr>
        <w:t>22</w:t>
      </w:r>
      <w:r w:rsidR="002B3FA4">
        <w:rPr>
          <w:rFonts w:ascii="Arial" w:hAnsi="Arial" w:cs="Arial"/>
          <w:sz w:val="24"/>
          <w:szCs w:val="24"/>
        </w:rPr>
        <w:t>,</w:t>
      </w:r>
      <w:r w:rsidR="006B59B0">
        <w:rPr>
          <w:rFonts w:ascii="Arial" w:hAnsi="Arial" w:cs="Arial"/>
          <w:sz w:val="24"/>
          <w:szCs w:val="24"/>
        </w:rPr>
        <w:t>704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07137E">
        <w:rPr>
          <w:rFonts w:ascii="Arial" w:hAnsi="Arial" w:cs="Arial"/>
          <w:sz w:val="24"/>
          <w:szCs w:val="24"/>
        </w:rPr>
        <w:t>7</w:t>
      </w:r>
      <w:r w:rsidR="006B59B0">
        <w:rPr>
          <w:rFonts w:ascii="Arial" w:hAnsi="Arial" w:cs="Arial"/>
          <w:sz w:val="24"/>
          <w:szCs w:val="24"/>
        </w:rPr>
        <w:t>7.6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1D7379">
        <w:rPr>
          <w:rFonts w:ascii="Arial" w:hAnsi="Arial" w:cs="Arial"/>
          <w:sz w:val="24"/>
          <w:szCs w:val="24"/>
        </w:rPr>
        <w:t>2</w:t>
      </w:r>
      <w:r w:rsidR="006B59B0">
        <w:rPr>
          <w:rFonts w:ascii="Arial" w:hAnsi="Arial" w:cs="Arial"/>
          <w:sz w:val="24"/>
          <w:szCs w:val="24"/>
        </w:rPr>
        <w:t>2.4</w:t>
      </w:r>
      <w:r w:rsidR="007565A4">
        <w:rPr>
          <w:rFonts w:ascii="Arial" w:hAnsi="Arial" w:cs="Arial"/>
          <w:sz w:val="24"/>
          <w:szCs w:val="24"/>
        </w:rPr>
        <w:t>%</w:t>
      </w:r>
      <w:r w:rsidR="00717DE0">
        <w:rPr>
          <w:rFonts w:ascii="Arial" w:hAnsi="Arial" w:cs="Arial"/>
          <w:sz w:val="24"/>
          <w:szCs w:val="24"/>
        </w:rPr>
        <w:t xml:space="preserve"> en el interior del país. El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6B59B0">
        <w:rPr>
          <w:rFonts w:ascii="Arial" w:hAnsi="Arial" w:cs="Arial"/>
          <w:sz w:val="24"/>
          <w:szCs w:val="24"/>
        </w:rPr>
        <w:t>58.5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6B59B0">
        <w:rPr>
          <w:rFonts w:ascii="Arial" w:hAnsi="Arial" w:cs="Arial"/>
          <w:sz w:val="24"/>
          <w:szCs w:val="24"/>
        </w:rPr>
        <w:t>41.5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BC378D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B440AE">
        <w:rPr>
          <w:rFonts w:ascii="Arial" w:hAnsi="Arial" w:cs="Arial"/>
          <w:sz w:val="24"/>
          <w:szCs w:val="24"/>
        </w:rPr>
        <w:t>1</w:t>
      </w:r>
      <w:r w:rsidR="006B59B0">
        <w:rPr>
          <w:rFonts w:ascii="Arial" w:hAnsi="Arial" w:cs="Arial"/>
          <w:sz w:val="24"/>
          <w:szCs w:val="24"/>
        </w:rPr>
        <w:t>2.61</w:t>
      </w:r>
      <w:r w:rsidR="00F84762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de los beneficiarios pertenecen al pueblo Maya, el </w:t>
      </w:r>
      <w:r w:rsidR="00401DD2">
        <w:rPr>
          <w:rFonts w:ascii="Arial" w:hAnsi="Arial" w:cs="Arial"/>
          <w:sz w:val="24"/>
          <w:szCs w:val="24"/>
        </w:rPr>
        <w:t>0.</w:t>
      </w:r>
      <w:r w:rsidR="00F84762">
        <w:rPr>
          <w:rFonts w:ascii="Arial" w:hAnsi="Arial" w:cs="Arial"/>
          <w:sz w:val="24"/>
          <w:szCs w:val="24"/>
        </w:rPr>
        <w:t>1</w:t>
      </w:r>
      <w:r w:rsidR="006B59B0">
        <w:rPr>
          <w:rFonts w:ascii="Arial" w:hAnsi="Arial" w:cs="Arial"/>
          <w:sz w:val="24"/>
          <w:szCs w:val="24"/>
        </w:rPr>
        <w:t>6</w:t>
      </w:r>
      <w:r w:rsidR="00DD7DE7" w:rsidRPr="003964E4">
        <w:rPr>
          <w:rFonts w:ascii="Arial" w:hAnsi="Arial" w:cs="Arial"/>
          <w:sz w:val="24"/>
          <w:szCs w:val="24"/>
        </w:rPr>
        <w:t xml:space="preserve">% al pueblo </w:t>
      </w:r>
      <w:r w:rsidR="00401DD2" w:rsidRPr="003964E4">
        <w:rPr>
          <w:rFonts w:ascii="Arial" w:hAnsi="Arial" w:cs="Arial"/>
          <w:sz w:val="24"/>
          <w:szCs w:val="24"/>
        </w:rPr>
        <w:t>Garífuna</w:t>
      </w:r>
      <w:r w:rsidR="0007137E">
        <w:rPr>
          <w:rFonts w:ascii="Arial" w:hAnsi="Arial" w:cs="Arial"/>
          <w:sz w:val="24"/>
          <w:szCs w:val="24"/>
        </w:rPr>
        <w:t>,</w:t>
      </w:r>
      <w:r w:rsidR="00401DD2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 el </w:t>
      </w:r>
      <w:r w:rsidR="006B59B0">
        <w:rPr>
          <w:rFonts w:ascii="Arial" w:hAnsi="Arial" w:cs="Arial"/>
          <w:sz w:val="24"/>
          <w:szCs w:val="24"/>
        </w:rPr>
        <w:t>0.37</w:t>
      </w:r>
      <w:r w:rsidR="00DD7DE7" w:rsidRPr="003964E4">
        <w:rPr>
          <w:rFonts w:ascii="Arial" w:hAnsi="Arial" w:cs="Arial"/>
          <w:sz w:val="24"/>
          <w:szCs w:val="24"/>
        </w:rPr>
        <w:t>% al pueblo</w:t>
      </w:r>
      <w:r w:rsidR="00401DD2" w:rsidRPr="00401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DD2" w:rsidRPr="003964E4">
        <w:rPr>
          <w:rFonts w:ascii="Arial" w:hAnsi="Arial" w:cs="Arial"/>
          <w:sz w:val="24"/>
          <w:szCs w:val="24"/>
        </w:rPr>
        <w:t>Xinka</w:t>
      </w:r>
      <w:proofErr w:type="spellEnd"/>
      <w:r w:rsidR="00DD7DE7" w:rsidRPr="003964E4">
        <w:rPr>
          <w:rFonts w:ascii="Arial" w:hAnsi="Arial" w:cs="Arial"/>
          <w:sz w:val="24"/>
          <w:szCs w:val="24"/>
        </w:rPr>
        <w:t xml:space="preserve">, </w:t>
      </w:r>
      <w:r w:rsidR="00401DD2">
        <w:rPr>
          <w:rFonts w:ascii="Arial" w:hAnsi="Arial" w:cs="Arial"/>
          <w:sz w:val="24"/>
          <w:szCs w:val="24"/>
        </w:rPr>
        <w:t xml:space="preserve">y el </w:t>
      </w:r>
      <w:r w:rsidR="00510220">
        <w:rPr>
          <w:rFonts w:ascii="Arial" w:hAnsi="Arial" w:cs="Arial"/>
          <w:sz w:val="24"/>
          <w:szCs w:val="24"/>
        </w:rPr>
        <w:t>8</w:t>
      </w:r>
      <w:r w:rsidR="006B59B0">
        <w:rPr>
          <w:rFonts w:ascii="Arial" w:hAnsi="Arial" w:cs="Arial"/>
          <w:sz w:val="24"/>
          <w:szCs w:val="24"/>
        </w:rPr>
        <w:t>6.86</w:t>
      </w:r>
      <w:r w:rsidR="00DD7DE7" w:rsidRPr="003964E4">
        <w:rPr>
          <w:rFonts w:ascii="Arial" w:hAnsi="Arial" w:cs="Arial"/>
          <w:sz w:val="24"/>
          <w:szCs w:val="24"/>
        </w:rPr>
        <w:t xml:space="preserve">% a la población ladina, la mayoría de </w:t>
      </w:r>
      <w:r w:rsidR="002A1DB4">
        <w:rPr>
          <w:rFonts w:ascii="Arial" w:hAnsi="Arial" w:cs="Arial"/>
          <w:sz w:val="24"/>
          <w:szCs w:val="24"/>
        </w:rPr>
        <w:t xml:space="preserve">la </w:t>
      </w:r>
      <w:r w:rsidR="00DD7DE7" w:rsidRPr="003964E4">
        <w:rPr>
          <w:rFonts w:ascii="Arial" w:hAnsi="Arial" w:cs="Arial"/>
          <w:sz w:val="24"/>
          <w:szCs w:val="24"/>
        </w:rPr>
        <w:t>población maya beneficiada por el servicio postal se atendió en</w:t>
      </w:r>
      <w:r w:rsidR="0054194A">
        <w:rPr>
          <w:rFonts w:ascii="Arial" w:hAnsi="Arial" w:cs="Arial"/>
          <w:sz w:val="24"/>
          <w:szCs w:val="24"/>
        </w:rPr>
        <w:t xml:space="preserve"> la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  <w:r w:rsidR="00401DD2">
        <w:rPr>
          <w:rFonts w:ascii="Arial" w:hAnsi="Arial" w:cs="Arial"/>
          <w:sz w:val="24"/>
          <w:szCs w:val="24"/>
        </w:rPr>
        <w:t>Agencia Central</w:t>
      </w:r>
      <w:r w:rsidR="00DD7DE7" w:rsidRPr="003964E4">
        <w:rPr>
          <w:rFonts w:ascii="Arial" w:hAnsi="Arial" w:cs="Arial"/>
          <w:sz w:val="24"/>
          <w:szCs w:val="24"/>
        </w:rPr>
        <w:t>,</w:t>
      </w:r>
      <w:r w:rsidR="00DC1F65">
        <w:rPr>
          <w:rFonts w:ascii="Arial" w:hAnsi="Arial" w:cs="Arial"/>
          <w:sz w:val="24"/>
          <w:szCs w:val="24"/>
        </w:rPr>
        <w:t xml:space="preserve"> </w:t>
      </w:r>
      <w:r w:rsidR="001670EE">
        <w:rPr>
          <w:rFonts w:ascii="Arial" w:hAnsi="Arial" w:cs="Arial"/>
          <w:sz w:val="24"/>
          <w:szCs w:val="24"/>
        </w:rPr>
        <w:t xml:space="preserve">Quetzaltenango, </w:t>
      </w:r>
      <w:r w:rsidR="0007137E">
        <w:rPr>
          <w:rFonts w:ascii="Arial" w:hAnsi="Arial" w:cs="Arial"/>
          <w:sz w:val="24"/>
          <w:szCs w:val="24"/>
        </w:rPr>
        <w:t xml:space="preserve">San Pedro la Laguna, Chimaltenango, </w:t>
      </w:r>
      <w:r w:rsidR="001670EE">
        <w:rPr>
          <w:rFonts w:ascii="Arial" w:hAnsi="Arial" w:cs="Arial"/>
          <w:sz w:val="24"/>
          <w:szCs w:val="24"/>
        </w:rPr>
        <w:t>Cobán, y S</w:t>
      </w:r>
      <w:r w:rsidR="0007137E">
        <w:rPr>
          <w:rFonts w:ascii="Arial" w:hAnsi="Arial" w:cs="Arial"/>
          <w:sz w:val="24"/>
          <w:szCs w:val="24"/>
        </w:rPr>
        <w:t xml:space="preserve">an Mateo </w:t>
      </w:r>
      <w:proofErr w:type="spellStart"/>
      <w:r w:rsidR="0007137E">
        <w:rPr>
          <w:rFonts w:ascii="Arial" w:hAnsi="Arial" w:cs="Arial"/>
          <w:sz w:val="24"/>
          <w:szCs w:val="24"/>
        </w:rPr>
        <w:t>Ixtatán</w:t>
      </w:r>
      <w:proofErr w:type="spellEnd"/>
      <w:r w:rsidR="001670EE">
        <w:rPr>
          <w:rFonts w:ascii="Arial" w:hAnsi="Arial" w:cs="Arial"/>
          <w:sz w:val="24"/>
          <w:szCs w:val="24"/>
        </w:rPr>
        <w:t>.</w:t>
      </w: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Style w:val="Tabladecuadrcula4-nfasis1"/>
        <w:tblW w:w="10160" w:type="dxa"/>
        <w:jc w:val="center"/>
        <w:tblLook w:val="04A0" w:firstRow="1" w:lastRow="0" w:firstColumn="1" w:lastColumn="0" w:noHBand="0" w:noVBand="1"/>
      </w:tblPr>
      <w:tblGrid>
        <w:gridCol w:w="1300"/>
        <w:gridCol w:w="3040"/>
        <w:gridCol w:w="1020"/>
        <w:gridCol w:w="1460"/>
        <w:gridCol w:w="1060"/>
        <w:gridCol w:w="1060"/>
        <w:gridCol w:w="1220"/>
      </w:tblGrid>
      <w:tr w:rsidR="00D03BDC" w:rsidRPr="0007137E" w:rsidTr="00D0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 w:val="restart"/>
            <w:vAlign w:val="center"/>
            <w:hideMark/>
          </w:tcPr>
          <w:p w:rsidR="00D03BDC" w:rsidRPr="0007137E" w:rsidRDefault="00D03BDC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CODIGO CENTRO DE COSTO</w:t>
            </w:r>
          </w:p>
        </w:tc>
        <w:tc>
          <w:tcPr>
            <w:tcW w:w="3040" w:type="dxa"/>
            <w:vMerge w:val="restart"/>
            <w:noWrap/>
            <w:vAlign w:val="center"/>
            <w:hideMark/>
          </w:tcPr>
          <w:p w:rsidR="00D03BDC" w:rsidRPr="0007137E" w:rsidRDefault="00D03BDC" w:rsidP="00D0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>AGENCIA</w:t>
            </w:r>
          </w:p>
        </w:tc>
        <w:tc>
          <w:tcPr>
            <w:tcW w:w="5820" w:type="dxa"/>
            <w:gridSpan w:val="5"/>
            <w:noWrap/>
            <w:vAlign w:val="center"/>
            <w:hideMark/>
          </w:tcPr>
          <w:p w:rsidR="00D03BDC" w:rsidRPr="0007137E" w:rsidRDefault="00D31DF4" w:rsidP="00A05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07137E">
              <w:rPr>
                <w:rFonts w:ascii="Arial" w:hAnsi="Arial" w:cs="Arial"/>
                <w:bCs w:val="0"/>
                <w:color w:val="000000"/>
              </w:rPr>
              <w:t xml:space="preserve">Población beneficiada en el mes de </w:t>
            </w:r>
            <w:r w:rsidR="00F6352E">
              <w:rPr>
                <w:rFonts w:ascii="Arial" w:hAnsi="Arial" w:cs="Arial"/>
                <w:bCs w:val="0"/>
                <w:color w:val="000000"/>
              </w:rPr>
              <w:t>Ju</w:t>
            </w:r>
            <w:r w:rsidR="00A05FF1">
              <w:rPr>
                <w:rFonts w:ascii="Arial" w:hAnsi="Arial" w:cs="Arial"/>
                <w:bCs w:val="0"/>
                <w:color w:val="000000"/>
              </w:rPr>
              <w:t>lio</w:t>
            </w:r>
          </w:p>
        </w:tc>
      </w:tr>
      <w:tr w:rsidR="00D03BDC" w:rsidRPr="0007137E" w:rsidTr="00D03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Merge/>
            <w:hideMark/>
          </w:tcPr>
          <w:p w:rsidR="00D03BDC" w:rsidRPr="0007137E" w:rsidRDefault="00D03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vMerge/>
            <w:hideMark/>
          </w:tcPr>
          <w:p w:rsidR="00D03BDC" w:rsidRPr="0007137E" w:rsidRDefault="00D0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MAYA</w:t>
            </w:r>
          </w:p>
        </w:tc>
        <w:tc>
          <w:tcPr>
            <w:tcW w:w="14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GARIFUNA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XINKA</w:t>
            </w:r>
          </w:p>
        </w:tc>
        <w:tc>
          <w:tcPr>
            <w:tcW w:w="106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OTROS</w:t>
            </w:r>
          </w:p>
        </w:tc>
        <w:tc>
          <w:tcPr>
            <w:tcW w:w="1220" w:type="dxa"/>
            <w:hideMark/>
          </w:tcPr>
          <w:p w:rsidR="00D03BDC" w:rsidRPr="0007137E" w:rsidRDefault="00D03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7137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A05FF1" w:rsidRPr="0007137E" w:rsidTr="00AD1E41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2968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Agencia Central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05FF1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05FF1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A05FF1">
              <w:rPr>
                <w:rFonts w:ascii="Arial" w:hAnsi="Arial" w:cs="Arial"/>
                <w:color w:val="000000"/>
              </w:rPr>
              <w:t>755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16245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 xml:space="preserve">Todos Santos </w:t>
            </w:r>
            <w:proofErr w:type="spellStart"/>
            <w:r w:rsidRPr="00A05FF1">
              <w:rPr>
                <w:rFonts w:ascii="Arial" w:hAnsi="Arial" w:cs="Arial"/>
              </w:rPr>
              <w:t>Cuchumatán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16246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San Pedro la Laguna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16247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Salam</w:t>
            </w:r>
            <w:r>
              <w:rPr>
                <w:rFonts w:ascii="Arial" w:hAnsi="Arial" w:cs="Arial"/>
              </w:rPr>
              <w:t>á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16248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Jutiapa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16250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Chimaltenango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16251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Quetzaltenango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1465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16253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Antigua</w:t>
            </w:r>
            <w:r>
              <w:rPr>
                <w:rFonts w:ascii="Arial" w:hAnsi="Arial" w:cs="Arial"/>
              </w:rPr>
              <w:t xml:space="preserve"> Guatemala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817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16255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Villa Canales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351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16256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Huehuetenango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313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San Marcos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16259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Tejutla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16260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Retalhuleu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16261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Totonicapán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16262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Quiché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lastRenderedPageBreak/>
              <w:t>16265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Uspantán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16268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Guastatoya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16271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 xml:space="preserve">Santa Lucía </w:t>
            </w:r>
            <w:proofErr w:type="spellStart"/>
            <w:r w:rsidRPr="00A05FF1">
              <w:rPr>
                <w:rFonts w:ascii="Arial" w:hAnsi="Arial" w:cs="Arial"/>
              </w:rPr>
              <w:t>Cotzumalguapa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285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16272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Cuilapa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16277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Barberena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16283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 xml:space="preserve">San Mateo </w:t>
            </w:r>
            <w:proofErr w:type="spellStart"/>
            <w:r w:rsidRPr="00A05FF1">
              <w:rPr>
                <w:rFonts w:ascii="Arial" w:hAnsi="Arial" w:cs="Arial"/>
              </w:rPr>
              <w:t>Ixtatán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16286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Cubulco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16287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Cob</w:t>
            </w:r>
            <w:r>
              <w:rPr>
                <w:rFonts w:ascii="Arial" w:hAnsi="Arial" w:cs="Arial"/>
              </w:rPr>
              <w:t>á</w:t>
            </w:r>
            <w:r w:rsidRPr="00A05FF1">
              <w:rPr>
                <w:rFonts w:ascii="Arial" w:hAnsi="Arial" w:cs="Arial"/>
              </w:rPr>
              <w:t>n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16288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Puerto Barrios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A05FF1" w:rsidRPr="0007137E" w:rsidTr="00AD1E4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16289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Morales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16293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Chiquimula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175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16294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Jalapa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17434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San Juan Sacatep</w:t>
            </w:r>
            <w:r>
              <w:rPr>
                <w:rFonts w:ascii="Arial" w:hAnsi="Arial" w:cs="Arial"/>
              </w:rPr>
              <w:t>é</w:t>
            </w:r>
            <w:r w:rsidRPr="00A05FF1">
              <w:rPr>
                <w:rFonts w:ascii="Arial" w:hAnsi="Arial" w:cs="Arial"/>
              </w:rPr>
              <w:t>quez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226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17435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Nueva Santa Rosa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17436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Amatitlán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296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17677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La unión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17678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Usumatl</w:t>
            </w:r>
            <w:r>
              <w:rPr>
                <w:rFonts w:ascii="Arial" w:hAnsi="Arial" w:cs="Arial"/>
              </w:rPr>
              <w:t>á</w:t>
            </w:r>
            <w:r w:rsidRPr="00A05FF1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17701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Concepción las Minas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17708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Rio Dulce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17786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Puerto San José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17787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Sn José la Máquina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277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18420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Escuintla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18425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05FF1">
              <w:rPr>
                <w:rFonts w:ascii="Arial" w:hAnsi="Arial" w:cs="Arial"/>
              </w:rPr>
              <w:t>Ocós</w:t>
            </w:r>
            <w:proofErr w:type="spellEnd"/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05FF1" w:rsidRPr="0007137E" w:rsidTr="00AD1E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18428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San Felipe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A05FF1" w:rsidRPr="0007137E" w:rsidTr="00AD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vAlign w:val="bottom"/>
          </w:tcPr>
          <w:p w:rsidR="00A05FF1" w:rsidRPr="00A05FF1" w:rsidRDefault="00A05FF1" w:rsidP="00A05FF1">
            <w:pPr>
              <w:jc w:val="right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18764</w:t>
            </w:r>
          </w:p>
        </w:tc>
        <w:tc>
          <w:tcPr>
            <w:tcW w:w="3040" w:type="dxa"/>
            <w:vAlign w:val="bottom"/>
          </w:tcPr>
          <w:p w:rsidR="00A05FF1" w:rsidRPr="00A05FF1" w:rsidRDefault="00A05FF1" w:rsidP="00A05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5FF1">
              <w:rPr>
                <w:rFonts w:ascii="Arial" w:hAnsi="Arial" w:cs="Arial"/>
              </w:rPr>
              <w:t>San Francisco, Pet</w:t>
            </w:r>
            <w:r>
              <w:rPr>
                <w:rFonts w:ascii="Arial" w:hAnsi="Arial" w:cs="Arial"/>
              </w:rPr>
              <w:t>én</w:t>
            </w:r>
          </w:p>
        </w:tc>
        <w:tc>
          <w:tcPr>
            <w:tcW w:w="10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20" w:type="dxa"/>
            <w:noWrap/>
            <w:vAlign w:val="center"/>
          </w:tcPr>
          <w:p w:rsidR="00A05FF1" w:rsidRPr="00A05FF1" w:rsidRDefault="00A05FF1" w:rsidP="00A0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05FF1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A05FF1" w:rsidRPr="0007137E" w:rsidTr="0076134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A05FF1" w:rsidRPr="0007137E" w:rsidRDefault="00A05FF1" w:rsidP="00A05FF1">
            <w:pPr>
              <w:jc w:val="center"/>
              <w:rPr>
                <w:rFonts w:ascii="Arial" w:hAnsi="Arial" w:cs="Arial"/>
                <w:color w:val="000000"/>
              </w:rPr>
            </w:pPr>
            <w:r w:rsidRPr="000713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A05FF1" w:rsidRPr="0007137E" w:rsidRDefault="00A05FF1" w:rsidP="00A05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020" w:type="dxa"/>
            <w:noWrap/>
            <w:vAlign w:val="bottom"/>
            <w:hideMark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05FF1">
              <w:rPr>
                <w:rFonts w:ascii="Arial" w:hAnsi="Arial" w:cs="Arial"/>
                <w:b/>
                <w:bCs/>
                <w:color w:val="000000"/>
              </w:rPr>
              <w:t>2,862</w:t>
            </w:r>
          </w:p>
        </w:tc>
        <w:tc>
          <w:tcPr>
            <w:tcW w:w="1460" w:type="dxa"/>
            <w:noWrap/>
            <w:vAlign w:val="bottom"/>
            <w:hideMark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05FF1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060" w:type="dxa"/>
            <w:noWrap/>
            <w:vAlign w:val="bottom"/>
            <w:hideMark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05FF1"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1060" w:type="dxa"/>
            <w:noWrap/>
            <w:vAlign w:val="bottom"/>
            <w:hideMark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05FF1">
              <w:rPr>
                <w:rFonts w:ascii="Arial" w:hAnsi="Arial" w:cs="Arial"/>
                <w:b/>
                <w:bCs/>
                <w:color w:val="000000"/>
              </w:rPr>
              <w:t>19,721</w:t>
            </w:r>
          </w:p>
        </w:tc>
        <w:tc>
          <w:tcPr>
            <w:tcW w:w="1220" w:type="dxa"/>
            <w:noWrap/>
            <w:vAlign w:val="bottom"/>
            <w:hideMark/>
          </w:tcPr>
          <w:p w:rsidR="00A05FF1" w:rsidRPr="00A05FF1" w:rsidRDefault="00A05FF1" w:rsidP="00A0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A05FF1">
              <w:rPr>
                <w:rFonts w:ascii="Arial" w:hAnsi="Arial" w:cs="Arial"/>
                <w:b/>
                <w:bCs/>
                <w:color w:val="000000"/>
              </w:rPr>
              <w:t>22,704</w:t>
            </w:r>
          </w:p>
        </w:tc>
      </w:tr>
    </w:tbl>
    <w:p w:rsidR="00455EDF" w:rsidRDefault="00455EDF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A21138" w:rsidRDefault="00A21138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BC378D" w:rsidRPr="00A72270" w:rsidRDefault="00D00F54" w:rsidP="00BC378D">
      <w:pPr>
        <w:pStyle w:val="Ttulo2"/>
        <w:jc w:val="center"/>
        <w:rPr>
          <w:rFonts w:ascii="Arial" w:hAnsi="Arial" w:cs="Arial"/>
          <w:color w:val="auto"/>
        </w:rPr>
      </w:pPr>
      <w:bookmarkStart w:id="6" w:name="_Toc110417832"/>
      <w:r w:rsidRPr="00A72270">
        <w:rPr>
          <w:rFonts w:ascii="Arial" w:hAnsi="Arial" w:cs="Arial"/>
          <w:color w:val="auto"/>
        </w:rPr>
        <w:lastRenderedPageBreak/>
        <w:t>G</w:t>
      </w:r>
      <w:r w:rsidR="00D67155" w:rsidRPr="00A72270">
        <w:rPr>
          <w:rFonts w:ascii="Arial" w:hAnsi="Arial" w:cs="Arial"/>
          <w:color w:val="auto"/>
        </w:rPr>
        <w:t>ráfico 1</w:t>
      </w:r>
      <w:r w:rsidR="00DD7DE7" w:rsidRPr="00A72270">
        <w:rPr>
          <w:rFonts w:ascii="Arial" w:hAnsi="Arial" w:cs="Arial"/>
          <w:color w:val="auto"/>
        </w:rPr>
        <w:t>: Beneficiarios del servici</w:t>
      </w:r>
      <w:r w:rsidR="00FC226C" w:rsidRPr="00A72270">
        <w:rPr>
          <w:rFonts w:ascii="Arial" w:hAnsi="Arial" w:cs="Arial"/>
          <w:color w:val="auto"/>
        </w:rPr>
        <w:t xml:space="preserve">o </w:t>
      </w:r>
      <w:r w:rsidR="00510220" w:rsidRPr="00A72270">
        <w:rPr>
          <w:rFonts w:ascii="Arial" w:hAnsi="Arial" w:cs="Arial"/>
          <w:color w:val="auto"/>
        </w:rPr>
        <w:t xml:space="preserve">postal según pertenencia, </w:t>
      </w:r>
      <w:r w:rsidR="00716820">
        <w:rPr>
          <w:rFonts w:ascii="Arial" w:hAnsi="Arial" w:cs="Arial"/>
          <w:color w:val="auto"/>
        </w:rPr>
        <w:t>ju</w:t>
      </w:r>
      <w:r w:rsidR="00581AD5">
        <w:rPr>
          <w:rFonts w:ascii="Arial" w:hAnsi="Arial" w:cs="Arial"/>
          <w:color w:val="auto"/>
        </w:rPr>
        <w:t>l</w:t>
      </w:r>
      <w:r w:rsidR="00716820">
        <w:rPr>
          <w:rFonts w:ascii="Arial" w:hAnsi="Arial" w:cs="Arial"/>
          <w:color w:val="auto"/>
        </w:rPr>
        <w:t>io</w:t>
      </w:r>
      <w:r w:rsidR="00DD7DE7" w:rsidRPr="00A72270">
        <w:rPr>
          <w:rFonts w:ascii="Arial" w:hAnsi="Arial" w:cs="Arial"/>
          <w:color w:val="auto"/>
        </w:rPr>
        <w:t xml:space="preserve"> 202</w:t>
      </w:r>
      <w:r w:rsidR="00401DD2" w:rsidRPr="00A72270">
        <w:rPr>
          <w:rFonts w:ascii="Arial" w:hAnsi="Arial" w:cs="Arial"/>
          <w:color w:val="auto"/>
        </w:rPr>
        <w:t>2</w:t>
      </w:r>
      <w:bookmarkEnd w:id="6"/>
    </w:p>
    <w:p w:rsidR="000F1623" w:rsidRDefault="000F1623" w:rsidP="000F1623"/>
    <w:p w:rsidR="00A05FF1" w:rsidRPr="00BC378D" w:rsidRDefault="00A05FF1" w:rsidP="000F1623">
      <w:r>
        <w:rPr>
          <w:noProof/>
          <w:lang w:eastAsia="es-GT"/>
        </w:rPr>
        <w:drawing>
          <wp:inline distT="0" distB="0" distL="0" distR="0" wp14:anchorId="4322223A" wp14:editId="6A770BAC">
            <wp:extent cx="6210935" cy="3795623"/>
            <wp:effectExtent l="0" t="0" r="1841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A05FF1" w:rsidRPr="00BC378D" w:rsidSect="00586C00">
      <w:pgSz w:w="12240" w:h="15840" w:code="1"/>
      <w:pgMar w:top="2269" w:right="1183" w:bottom="851" w:left="1276" w:header="708" w:footer="1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AE" w:rsidRDefault="00B217AE" w:rsidP="00DD7DE7">
      <w:pPr>
        <w:spacing w:after="0" w:line="240" w:lineRule="auto"/>
      </w:pPr>
      <w:r>
        <w:separator/>
      </w:r>
    </w:p>
  </w:endnote>
  <w:endnote w:type="continuationSeparator" w:id="0">
    <w:p w:rsidR="00B217AE" w:rsidRDefault="00B217AE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 w:rsidP="00066747">
    <w:pPr>
      <w:pStyle w:val="Piedepgina"/>
    </w:pPr>
  </w:p>
  <w:p w:rsidR="00937D0F" w:rsidRDefault="00B217AE" w:rsidP="00066747">
    <w:pPr>
      <w:pStyle w:val="Piedepgina"/>
    </w:pPr>
    <w:sdt>
      <w:sdtPr>
        <w:id w:val="-1137637626"/>
        <w:docPartObj>
          <w:docPartGallery w:val="Page Numbers (Bottom of Page)"/>
          <w:docPartUnique/>
        </w:docPartObj>
      </w:sdtPr>
      <w:sdtEndPr/>
      <w:sdtContent>
        <w:r w:rsidR="00937D0F">
          <w:fldChar w:fldCharType="begin"/>
        </w:r>
        <w:r w:rsidR="00937D0F">
          <w:instrText>PAGE   \* MERGEFORMAT</w:instrText>
        </w:r>
        <w:r w:rsidR="00937D0F">
          <w:fldChar w:fldCharType="separate"/>
        </w:r>
        <w:r w:rsidR="00A30B1D" w:rsidRPr="00A30B1D">
          <w:rPr>
            <w:noProof/>
            <w:lang w:val="es-ES"/>
          </w:rPr>
          <w:t>6</w:t>
        </w:r>
        <w:r w:rsidR="00937D0F">
          <w:fldChar w:fldCharType="end"/>
        </w:r>
      </w:sdtContent>
    </w:sdt>
  </w:p>
  <w:p w:rsidR="00937D0F" w:rsidRDefault="00937D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AE" w:rsidRDefault="00B217AE" w:rsidP="00DD7DE7">
      <w:pPr>
        <w:spacing w:after="0" w:line="240" w:lineRule="auto"/>
      </w:pPr>
      <w:r>
        <w:separator/>
      </w:r>
    </w:p>
  </w:footnote>
  <w:footnote w:type="continuationSeparator" w:id="0">
    <w:p w:rsidR="00B217AE" w:rsidRDefault="00B217AE" w:rsidP="00DD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00" w:rsidRDefault="00586C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5"/>
    <w:rsid w:val="0000430F"/>
    <w:rsid w:val="00064854"/>
    <w:rsid w:val="00066747"/>
    <w:rsid w:val="0007040A"/>
    <w:rsid w:val="0007137E"/>
    <w:rsid w:val="00082059"/>
    <w:rsid w:val="000A0B96"/>
    <w:rsid w:val="000F1623"/>
    <w:rsid w:val="0016397E"/>
    <w:rsid w:val="001670EE"/>
    <w:rsid w:val="001A5DC0"/>
    <w:rsid w:val="001D7379"/>
    <w:rsid w:val="00216160"/>
    <w:rsid w:val="002272AF"/>
    <w:rsid w:val="00291E42"/>
    <w:rsid w:val="002A1DB4"/>
    <w:rsid w:val="002B3FA4"/>
    <w:rsid w:val="002C7C76"/>
    <w:rsid w:val="00323AAE"/>
    <w:rsid w:val="00330C1F"/>
    <w:rsid w:val="00375314"/>
    <w:rsid w:val="00383D53"/>
    <w:rsid w:val="0039456A"/>
    <w:rsid w:val="003C4D77"/>
    <w:rsid w:val="003F09FA"/>
    <w:rsid w:val="00401DD2"/>
    <w:rsid w:val="00417578"/>
    <w:rsid w:val="0044247A"/>
    <w:rsid w:val="00455EDF"/>
    <w:rsid w:val="00455F1D"/>
    <w:rsid w:val="0046340B"/>
    <w:rsid w:val="0048338E"/>
    <w:rsid w:val="004A36A1"/>
    <w:rsid w:val="004B2A64"/>
    <w:rsid w:val="004D5991"/>
    <w:rsid w:val="004E1BEC"/>
    <w:rsid w:val="004E61C3"/>
    <w:rsid w:val="00510220"/>
    <w:rsid w:val="0054194A"/>
    <w:rsid w:val="00552E24"/>
    <w:rsid w:val="00556671"/>
    <w:rsid w:val="00581AD5"/>
    <w:rsid w:val="00586C00"/>
    <w:rsid w:val="00596A4E"/>
    <w:rsid w:val="006164AD"/>
    <w:rsid w:val="006B59B0"/>
    <w:rsid w:val="006C682C"/>
    <w:rsid w:val="006D49B1"/>
    <w:rsid w:val="006D70CA"/>
    <w:rsid w:val="006F0109"/>
    <w:rsid w:val="007022DB"/>
    <w:rsid w:val="00703500"/>
    <w:rsid w:val="00716820"/>
    <w:rsid w:val="00717DE0"/>
    <w:rsid w:val="007565A4"/>
    <w:rsid w:val="00785238"/>
    <w:rsid w:val="007A4D97"/>
    <w:rsid w:val="007B1E9B"/>
    <w:rsid w:val="007E7EF2"/>
    <w:rsid w:val="00825FC9"/>
    <w:rsid w:val="008956F8"/>
    <w:rsid w:val="008D6C91"/>
    <w:rsid w:val="008E1F4A"/>
    <w:rsid w:val="008E2BBC"/>
    <w:rsid w:val="00927337"/>
    <w:rsid w:val="00937D0F"/>
    <w:rsid w:val="00955CDE"/>
    <w:rsid w:val="0098592F"/>
    <w:rsid w:val="009F5815"/>
    <w:rsid w:val="00A02414"/>
    <w:rsid w:val="00A05FF1"/>
    <w:rsid w:val="00A21138"/>
    <w:rsid w:val="00A27CAA"/>
    <w:rsid w:val="00A30B1D"/>
    <w:rsid w:val="00A43615"/>
    <w:rsid w:val="00A6159E"/>
    <w:rsid w:val="00A72270"/>
    <w:rsid w:val="00A849A4"/>
    <w:rsid w:val="00A970B0"/>
    <w:rsid w:val="00AA0985"/>
    <w:rsid w:val="00AA34A4"/>
    <w:rsid w:val="00AC7B7F"/>
    <w:rsid w:val="00B02070"/>
    <w:rsid w:val="00B10D38"/>
    <w:rsid w:val="00B217AE"/>
    <w:rsid w:val="00B26705"/>
    <w:rsid w:val="00B31617"/>
    <w:rsid w:val="00B440AE"/>
    <w:rsid w:val="00B61FC1"/>
    <w:rsid w:val="00B8384B"/>
    <w:rsid w:val="00BB2B81"/>
    <w:rsid w:val="00BC378D"/>
    <w:rsid w:val="00BD142B"/>
    <w:rsid w:val="00BE15BC"/>
    <w:rsid w:val="00C06444"/>
    <w:rsid w:val="00C21211"/>
    <w:rsid w:val="00C326B4"/>
    <w:rsid w:val="00C749FF"/>
    <w:rsid w:val="00C76B53"/>
    <w:rsid w:val="00D00F54"/>
    <w:rsid w:val="00D03BDC"/>
    <w:rsid w:val="00D220BC"/>
    <w:rsid w:val="00D31DF4"/>
    <w:rsid w:val="00D54FF1"/>
    <w:rsid w:val="00D579C5"/>
    <w:rsid w:val="00D67155"/>
    <w:rsid w:val="00DC1F65"/>
    <w:rsid w:val="00DD7DE7"/>
    <w:rsid w:val="00E56F53"/>
    <w:rsid w:val="00EA13B4"/>
    <w:rsid w:val="00F0677E"/>
    <w:rsid w:val="00F100A6"/>
    <w:rsid w:val="00F411B3"/>
    <w:rsid w:val="00F6352E"/>
    <w:rsid w:val="00F84762"/>
    <w:rsid w:val="00F9431B"/>
    <w:rsid w:val="00FA6028"/>
    <w:rsid w:val="00FC226C"/>
    <w:rsid w:val="00F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879541-0B4A-4F8C-8279-EDA6BD3B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  <w:style w:type="table" w:styleId="Tabladecuadrcula4-nfasis5">
    <w:name w:val="Grid Table 4 Accent 5"/>
    <w:basedOn w:val="Tablanormal"/>
    <w:uiPriority w:val="49"/>
    <w:rsid w:val="00455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03B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Correos%202021\Henry\Metas%20f&#237;sicas\Julio\Meses%20para%20Jaqueline\Mayo\Metas%20f&#237;sicas%20Julio%20para%20socioling&#252;&#237;st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7503455079518"/>
          <c:y val="9.9320117733007446E-2"/>
          <c:w val="0.86848704532279541"/>
          <c:h val="0.75942938289664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Febrero!$N$55:$Q$55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OTROS</c:v>
                </c:pt>
              </c:strCache>
            </c:strRef>
          </c:cat>
          <c:val>
            <c:numRef>
              <c:f>Febrero!$N$56:$Q$56</c:f>
              <c:numCache>
                <c:formatCode>0.00%</c:formatCode>
                <c:ptCount val="4"/>
                <c:pt idx="0">
                  <c:v>0.1260570824524313</c:v>
                </c:pt>
                <c:pt idx="1">
                  <c:v>1.6296687808315716E-3</c:v>
                </c:pt>
                <c:pt idx="2">
                  <c:v>3.6997885835095136E-3</c:v>
                </c:pt>
                <c:pt idx="3">
                  <c:v>0.8686134601832276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476632"/>
        <c:axId val="272478984"/>
      </c:barChart>
      <c:catAx>
        <c:axId val="27247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72478984"/>
        <c:crosses val="autoZero"/>
        <c:auto val="1"/>
        <c:lblAlgn val="ctr"/>
        <c:lblOffset val="100"/>
        <c:noMultiLvlLbl val="0"/>
      </c:catAx>
      <c:valAx>
        <c:axId val="27247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272476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Godinez</dc:creator>
  <cp:lastModifiedBy>Henry Godinez</cp:lastModifiedBy>
  <cp:revision>49</cp:revision>
  <cp:lastPrinted>2021-09-30T20:15:00Z</cp:lastPrinted>
  <dcterms:created xsi:type="dcterms:W3CDTF">2022-02-02T16:47:00Z</dcterms:created>
  <dcterms:modified xsi:type="dcterms:W3CDTF">2022-08-04T16:53:00Z</dcterms:modified>
</cp:coreProperties>
</file>